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73" w:rsidRPr="00140807" w:rsidRDefault="00523373" w:rsidP="00523373">
      <w:pPr>
        <w:pStyle w:val="Normal1"/>
        <w:spacing w:before="200" w:after="200" w:line="240" w:lineRule="auto"/>
        <w:ind w:left="720" w:hanging="360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016888">
        <w:rPr>
          <w:b/>
          <w:sz w:val="20"/>
          <w:szCs w:val="20"/>
        </w:rPr>
        <w:t>Standards for Mathematical Practices</w:t>
      </w:r>
      <w:r>
        <w:rPr>
          <w:sz w:val="20"/>
          <w:szCs w:val="20"/>
        </w:rPr>
        <w:t xml:space="preserve"> (Speakers: Ms. Lori Cargile, Curriculum and Instruction doctoral student, UC; and Dr. </w:t>
      </w:r>
      <w:proofErr w:type="spellStart"/>
      <w:r>
        <w:rPr>
          <w:sz w:val="20"/>
          <w:szCs w:val="20"/>
        </w:rPr>
        <w:t>Kimya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Moyo</w:t>
      </w:r>
      <w:proofErr w:type="spellEnd"/>
      <w:r>
        <w:rPr>
          <w:sz w:val="20"/>
          <w:szCs w:val="20"/>
        </w:rPr>
        <w:t xml:space="preserve">, Educational Consultant, Director of the </w:t>
      </w:r>
      <w:proofErr w:type="spellStart"/>
      <w:r>
        <w:rPr>
          <w:sz w:val="20"/>
          <w:szCs w:val="20"/>
        </w:rPr>
        <w:t>Sakofa</w:t>
      </w:r>
      <w:proofErr w:type="spellEnd"/>
      <w:r>
        <w:rPr>
          <w:sz w:val="20"/>
          <w:szCs w:val="20"/>
        </w:rPr>
        <w:t xml:space="preserve"> Educational Enrichment Program, and CEEMS Resource Person; June 25th, 2015, 1:00 pm–4:00 pm)</w:t>
      </w:r>
    </w:p>
    <w:p w:rsidR="00523373" w:rsidRPr="00016888" w:rsidRDefault="00523373" w:rsidP="00523373">
      <w:pPr>
        <w:pStyle w:val="Normal1"/>
        <w:spacing w:before="200" w:after="200" w:line="240" w:lineRule="auto"/>
        <w:ind w:firstLine="36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Ms. </w:t>
      </w:r>
      <w:r w:rsidRPr="00016888">
        <w:rPr>
          <w:sz w:val="20"/>
          <w:szCs w:val="20"/>
          <w:highlight w:val="white"/>
        </w:rPr>
        <w:t xml:space="preserve">Lori Cargile is a graduate of Spelman College and also earned </w:t>
      </w:r>
      <w:proofErr w:type="gramStart"/>
      <w:r w:rsidRPr="00016888">
        <w:rPr>
          <w:sz w:val="20"/>
          <w:szCs w:val="20"/>
          <w:highlight w:val="white"/>
        </w:rPr>
        <w:t>an</w:t>
      </w:r>
      <w:proofErr w:type="gramEnd"/>
      <w:r w:rsidRPr="00016888">
        <w:rPr>
          <w:sz w:val="20"/>
          <w:szCs w:val="20"/>
          <w:highlight w:val="white"/>
        </w:rPr>
        <w:t xml:space="preserve"> Master of Arts in Teaching</w:t>
      </w:r>
      <w:r>
        <w:rPr>
          <w:sz w:val="20"/>
          <w:szCs w:val="20"/>
          <w:highlight w:val="white"/>
        </w:rPr>
        <w:t xml:space="preserve"> (</w:t>
      </w:r>
      <w:r w:rsidRPr="00DE1D4C">
        <w:rPr>
          <w:b/>
          <w:sz w:val="20"/>
          <w:szCs w:val="20"/>
          <w:highlight w:val="white"/>
        </w:rPr>
        <w:t>M</w:t>
      </w:r>
      <w:r>
        <w:rPr>
          <w:b/>
          <w:sz w:val="20"/>
          <w:szCs w:val="20"/>
          <w:highlight w:val="white"/>
        </w:rPr>
        <w:t>.</w:t>
      </w:r>
      <w:r w:rsidRPr="00DE1D4C">
        <w:rPr>
          <w:b/>
          <w:sz w:val="20"/>
          <w:szCs w:val="20"/>
          <w:highlight w:val="white"/>
        </w:rPr>
        <w:t>A</w:t>
      </w:r>
      <w:r>
        <w:rPr>
          <w:b/>
          <w:sz w:val="20"/>
          <w:szCs w:val="20"/>
          <w:highlight w:val="white"/>
        </w:rPr>
        <w:t>.</w:t>
      </w:r>
      <w:r w:rsidRPr="00DE1D4C">
        <w:rPr>
          <w:b/>
          <w:sz w:val="20"/>
          <w:szCs w:val="20"/>
          <w:highlight w:val="white"/>
        </w:rPr>
        <w:t>T</w:t>
      </w:r>
      <w:r>
        <w:rPr>
          <w:b/>
          <w:sz w:val="20"/>
          <w:szCs w:val="20"/>
          <w:highlight w:val="white"/>
        </w:rPr>
        <w:t>.</w:t>
      </w:r>
      <w:r>
        <w:rPr>
          <w:sz w:val="20"/>
          <w:szCs w:val="20"/>
          <w:highlight w:val="white"/>
        </w:rPr>
        <w:t>)</w:t>
      </w:r>
      <w:r w:rsidRPr="00016888">
        <w:rPr>
          <w:sz w:val="20"/>
          <w:szCs w:val="20"/>
          <w:highlight w:val="white"/>
        </w:rPr>
        <w:t xml:space="preserve"> from Emory University in Atlanta</w:t>
      </w:r>
      <w:r>
        <w:rPr>
          <w:sz w:val="20"/>
          <w:szCs w:val="20"/>
          <w:highlight w:val="white"/>
        </w:rPr>
        <w:t xml:space="preserve">. </w:t>
      </w:r>
      <w:r w:rsidRPr="00016888">
        <w:rPr>
          <w:sz w:val="20"/>
          <w:szCs w:val="20"/>
          <w:highlight w:val="white"/>
        </w:rPr>
        <w:t xml:space="preserve">She is currently a Curriculum and Instruction doctoral student at the </w:t>
      </w:r>
      <w:r>
        <w:rPr>
          <w:sz w:val="20"/>
          <w:szCs w:val="20"/>
          <w:highlight w:val="white"/>
        </w:rPr>
        <w:t xml:space="preserve">UC. </w:t>
      </w:r>
      <w:r w:rsidRPr="00016888">
        <w:rPr>
          <w:sz w:val="20"/>
          <w:szCs w:val="20"/>
          <w:highlight w:val="white"/>
        </w:rPr>
        <w:t>She was a classroom teacher for 10 years and also served as a Lead Teacher for 4 years for Cincinnati Public Schools</w:t>
      </w:r>
      <w:r>
        <w:rPr>
          <w:sz w:val="20"/>
          <w:szCs w:val="20"/>
          <w:highlight w:val="white"/>
        </w:rPr>
        <w:t xml:space="preserve">. </w:t>
      </w:r>
      <w:r w:rsidRPr="00016888">
        <w:rPr>
          <w:sz w:val="20"/>
          <w:szCs w:val="20"/>
          <w:highlight w:val="white"/>
        </w:rPr>
        <w:t>Most recently, she was a middle school assistant principal for 4 years in the North College Hill School district.</w:t>
      </w:r>
    </w:p>
    <w:p w:rsidR="00523373" w:rsidRPr="00016888" w:rsidRDefault="00523373" w:rsidP="00523373">
      <w:pPr>
        <w:pStyle w:val="Normal1"/>
        <w:spacing w:before="200" w:after="200" w:line="240" w:lineRule="auto"/>
        <w:ind w:firstLine="36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Dr. </w:t>
      </w:r>
      <w:proofErr w:type="spellStart"/>
      <w:r w:rsidRPr="00016888">
        <w:rPr>
          <w:sz w:val="20"/>
          <w:szCs w:val="20"/>
          <w:highlight w:val="white"/>
        </w:rPr>
        <w:t>Kimya</w:t>
      </w:r>
      <w:proofErr w:type="spellEnd"/>
      <w:r w:rsidRPr="00016888">
        <w:rPr>
          <w:sz w:val="20"/>
          <w:szCs w:val="20"/>
          <w:highlight w:val="white"/>
        </w:rPr>
        <w:t xml:space="preserve"> </w:t>
      </w:r>
      <w:proofErr w:type="spellStart"/>
      <w:r w:rsidRPr="00016888">
        <w:rPr>
          <w:sz w:val="20"/>
          <w:szCs w:val="20"/>
          <w:highlight w:val="white"/>
        </w:rPr>
        <w:t>Moyo</w:t>
      </w:r>
      <w:proofErr w:type="spellEnd"/>
      <w:r w:rsidRPr="00016888">
        <w:rPr>
          <w:sz w:val="20"/>
          <w:szCs w:val="20"/>
          <w:highlight w:val="white"/>
        </w:rPr>
        <w:t xml:space="preserve"> is an Educational Consultant for mathematics education and classroom pedagogy</w:t>
      </w:r>
      <w:r>
        <w:rPr>
          <w:sz w:val="20"/>
          <w:szCs w:val="20"/>
          <w:highlight w:val="white"/>
        </w:rPr>
        <w:t xml:space="preserve">. </w:t>
      </w:r>
      <w:r w:rsidRPr="00016888">
        <w:rPr>
          <w:sz w:val="20"/>
          <w:szCs w:val="20"/>
          <w:highlight w:val="white"/>
        </w:rPr>
        <w:t>She is a National Board Certified Teacher in the area of high school mathematics</w:t>
      </w:r>
      <w:r>
        <w:rPr>
          <w:sz w:val="20"/>
          <w:szCs w:val="20"/>
          <w:highlight w:val="white"/>
        </w:rPr>
        <w:t xml:space="preserve">. </w:t>
      </w:r>
      <w:r w:rsidRPr="00016888">
        <w:rPr>
          <w:sz w:val="20"/>
          <w:szCs w:val="20"/>
          <w:highlight w:val="white"/>
        </w:rPr>
        <w:t>Her experience as an educator includes 30 year of service to Cincinnati Public Schools</w:t>
      </w:r>
      <w:r>
        <w:rPr>
          <w:sz w:val="20"/>
          <w:szCs w:val="20"/>
          <w:highlight w:val="white"/>
        </w:rPr>
        <w:t xml:space="preserve">. </w:t>
      </w:r>
      <w:r w:rsidRPr="00016888">
        <w:rPr>
          <w:sz w:val="20"/>
          <w:szCs w:val="20"/>
          <w:highlight w:val="white"/>
        </w:rPr>
        <w:t>During that time she was the recipient of the 2008 Lawrence Hawkins Educator of the Year Award</w:t>
      </w:r>
      <w:r>
        <w:rPr>
          <w:sz w:val="20"/>
          <w:szCs w:val="20"/>
          <w:highlight w:val="white"/>
        </w:rPr>
        <w:t xml:space="preserve">. </w:t>
      </w:r>
      <w:r w:rsidRPr="00016888">
        <w:rPr>
          <w:sz w:val="20"/>
          <w:szCs w:val="20"/>
          <w:highlight w:val="white"/>
        </w:rPr>
        <w:t xml:space="preserve">Currently she is Director of the </w:t>
      </w:r>
      <w:proofErr w:type="spellStart"/>
      <w:r w:rsidRPr="00016888">
        <w:rPr>
          <w:sz w:val="20"/>
          <w:szCs w:val="20"/>
          <w:highlight w:val="white"/>
        </w:rPr>
        <w:t>Sankofa</w:t>
      </w:r>
      <w:proofErr w:type="spellEnd"/>
      <w:r w:rsidRPr="00016888">
        <w:rPr>
          <w:sz w:val="20"/>
          <w:szCs w:val="20"/>
          <w:highlight w:val="white"/>
        </w:rPr>
        <w:t xml:space="preserve"> Educational Enrichment Program – a Saturday school that teaches critical thinking through African and African American history since 1993</w:t>
      </w:r>
      <w:r>
        <w:rPr>
          <w:sz w:val="20"/>
          <w:szCs w:val="20"/>
          <w:highlight w:val="white"/>
        </w:rPr>
        <w:t xml:space="preserve">. </w:t>
      </w:r>
      <w:r w:rsidRPr="00016888">
        <w:rPr>
          <w:sz w:val="20"/>
          <w:szCs w:val="20"/>
          <w:highlight w:val="white"/>
        </w:rPr>
        <w:t>She also tutors math at DePaul Cristo Rey High School and is a member of the Cincinnati Enhanced Engineering Math and Science Program (CEEMS) Resource Team.</w:t>
      </w:r>
    </w:p>
    <w:p w:rsidR="00523373" w:rsidRPr="00016888" w:rsidRDefault="00523373" w:rsidP="00523373">
      <w:pPr>
        <w:pStyle w:val="Normal1"/>
        <w:spacing w:line="240" w:lineRule="auto"/>
        <w:jc w:val="center"/>
        <w:rPr>
          <w:sz w:val="20"/>
          <w:szCs w:val="20"/>
        </w:rPr>
      </w:pPr>
      <w:r w:rsidRPr="00016888">
        <w:rPr>
          <w:noProof/>
          <w:sz w:val="20"/>
          <w:szCs w:val="20"/>
        </w:rPr>
        <w:drawing>
          <wp:inline distT="114300" distB="114300" distL="114300" distR="114300" wp14:anchorId="73ECB689" wp14:editId="5B238BBF">
            <wp:extent cx="2446986" cy="1828800"/>
            <wp:effectExtent l="0" t="0" r="0" b="0"/>
            <wp:docPr id="275" name="image07.jpg" descr="IMG_9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IMG_9356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986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3373" w:rsidRPr="00F57D0F" w:rsidRDefault="00523373" w:rsidP="00523373">
      <w:pPr>
        <w:pStyle w:val="Normal1"/>
        <w:spacing w:before="120" w:line="240" w:lineRule="auto"/>
        <w:jc w:val="center"/>
        <w:rPr>
          <w:b/>
          <w:sz w:val="20"/>
          <w:szCs w:val="20"/>
        </w:rPr>
      </w:pPr>
      <w:r w:rsidRPr="00A61C4D">
        <w:rPr>
          <w:b/>
          <w:sz w:val="20"/>
          <w:szCs w:val="20"/>
          <w:highlight w:val="white"/>
        </w:rPr>
        <w:t xml:space="preserve">Figure </w:t>
      </w:r>
      <w:r>
        <w:rPr>
          <w:b/>
          <w:sz w:val="20"/>
          <w:szCs w:val="20"/>
          <w:highlight w:val="white"/>
        </w:rPr>
        <w:t>1</w:t>
      </w:r>
      <w:r w:rsidRPr="00EE0A6F">
        <w:rPr>
          <w:b/>
          <w:sz w:val="20"/>
          <w:szCs w:val="20"/>
          <w:highlight w:val="white"/>
        </w:rPr>
        <w:t xml:space="preserve">:  </w:t>
      </w:r>
      <w:r w:rsidRPr="00F57D0F">
        <w:rPr>
          <w:b/>
          <w:sz w:val="20"/>
          <w:szCs w:val="20"/>
          <w:highlight w:val="white"/>
        </w:rPr>
        <w:t xml:space="preserve">Ms. Lori Cargile and Dr. </w:t>
      </w:r>
      <w:proofErr w:type="spellStart"/>
      <w:r w:rsidRPr="00F57D0F">
        <w:rPr>
          <w:b/>
          <w:sz w:val="20"/>
          <w:szCs w:val="20"/>
          <w:highlight w:val="white"/>
        </w:rPr>
        <w:t>Moyo</w:t>
      </w:r>
      <w:proofErr w:type="spellEnd"/>
      <w:r w:rsidRPr="00F57D0F">
        <w:rPr>
          <w:b/>
          <w:sz w:val="20"/>
          <w:szCs w:val="20"/>
          <w:highlight w:val="white"/>
        </w:rPr>
        <w:t xml:space="preserve"> Giving an Overview of SMP</w:t>
      </w:r>
    </w:p>
    <w:p w:rsidR="00523373" w:rsidRPr="00016888" w:rsidRDefault="00523373" w:rsidP="00523373">
      <w:pPr>
        <w:pStyle w:val="Normal1"/>
        <w:tabs>
          <w:tab w:val="left" w:pos="-5580"/>
        </w:tabs>
        <w:spacing w:before="200" w:after="200" w:line="240" w:lineRule="auto"/>
        <w:ind w:firstLine="360"/>
        <w:rPr>
          <w:sz w:val="20"/>
          <w:szCs w:val="20"/>
        </w:rPr>
      </w:pPr>
      <w:r w:rsidRPr="00016888">
        <w:rPr>
          <w:sz w:val="20"/>
          <w:szCs w:val="20"/>
          <w:highlight w:val="white"/>
        </w:rPr>
        <w:t>This session began with participant taking a pretest over the Standards for Mathematical Practices (</w:t>
      </w:r>
      <w:r w:rsidRPr="00D12DC2">
        <w:rPr>
          <w:b/>
          <w:sz w:val="20"/>
          <w:szCs w:val="20"/>
          <w:highlight w:val="white"/>
        </w:rPr>
        <w:t>SMP</w:t>
      </w:r>
      <w:r w:rsidRPr="00016888">
        <w:rPr>
          <w:sz w:val="20"/>
          <w:szCs w:val="20"/>
          <w:highlight w:val="white"/>
        </w:rPr>
        <w:t>) followed by a brief review/introduction to the standards</w:t>
      </w:r>
      <w:r>
        <w:rPr>
          <w:sz w:val="20"/>
          <w:szCs w:val="20"/>
          <w:highlight w:val="white"/>
        </w:rPr>
        <w:t xml:space="preserve">. </w:t>
      </w:r>
      <w:r w:rsidRPr="00016888">
        <w:rPr>
          <w:sz w:val="20"/>
          <w:szCs w:val="20"/>
          <w:highlight w:val="white"/>
        </w:rPr>
        <w:t>After the introduction, participants were given a set of lesson overviews and worked in small groups to determine which practice was being used</w:t>
      </w:r>
      <w:r>
        <w:rPr>
          <w:sz w:val="20"/>
          <w:szCs w:val="20"/>
          <w:highlight w:val="white"/>
        </w:rPr>
        <w:t xml:space="preserve">. </w:t>
      </w:r>
      <w:r w:rsidRPr="00016888">
        <w:rPr>
          <w:sz w:val="20"/>
          <w:szCs w:val="20"/>
          <w:highlight w:val="white"/>
        </w:rPr>
        <w:t>The presenters and participants concluded that lessons do not fall under only one SMP, but can capture multiple standards in one lesson.</w:t>
      </w:r>
    </w:p>
    <w:p w:rsidR="00523373" w:rsidRPr="00016888" w:rsidRDefault="00523373" w:rsidP="00523373">
      <w:pPr>
        <w:pStyle w:val="Normal1"/>
        <w:spacing w:line="240" w:lineRule="auto"/>
        <w:jc w:val="center"/>
        <w:rPr>
          <w:sz w:val="20"/>
          <w:szCs w:val="20"/>
        </w:rPr>
      </w:pPr>
      <w:r w:rsidRPr="00016888">
        <w:rPr>
          <w:noProof/>
          <w:sz w:val="20"/>
          <w:szCs w:val="20"/>
        </w:rPr>
        <w:drawing>
          <wp:inline distT="114300" distB="114300" distL="114300" distR="114300" wp14:anchorId="1436AA40" wp14:editId="102E17BE">
            <wp:extent cx="1740520" cy="1828800"/>
            <wp:effectExtent l="0" t="0" r="0" b="0"/>
            <wp:docPr id="276" name="image04.jpg" descr="IMG_9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IMG_9355.JPG"/>
                    <pic:cNvPicPr/>
                  </pic:nvPicPr>
                  <pic:blipFill rotWithShape="1">
                    <a:blip r:embed="rId7" cstate="print"/>
                    <a:srcRect t="22500"/>
                    <a:stretch/>
                  </pic:blipFill>
                  <pic:spPr bwMode="auto">
                    <a:xfrm>
                      <a:off x="0" y="0"/>
                      <a:ext cx="17405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6888">
        <w:rPr>
          <w:sz w:val="20"/>
          <w:szCs w:val="20"/>
          <w:highlight w:val="white"/>
        </w:rPr>
        <w:tab/>
      </w:r>
      <w:r w:rsidRPr="00016888">
        <w:rPr>
          <w:sz w:val="20"/>
          <w:szCs w:val="20"/>
          <w:highlight w:val="white"/>
        </w:rPr>
        <w:tab/>
      </w:r>
      <w:r w:rsidRPr="00016888">
        <w:rPr>
          <w:sz w:val="20"/>
          <w:szCs w:val="20"/>
          <w:highlight w:val="white"/>
        </w:rPr>
        <w:tab/>
      </w:r>
      <w:r w:rsidRPr="00016888">
        <w:rPr>
          <w:sz w:val="20"/>
          <w:szCs w:val="20"/>
          <w:highlight w:val="white"/>
        </w:rPr>
        <w:tab/>
        <w:t xml:space="preserve">        </w:t>
      </w:r>
      <w:r w:rsidRPr="00016888">
        <w:rPr>
          <w:noProof/>
          <w:sz w:val="20"/>
          <w:szCs w:val="20"/>
        </w:rPr>
        <w:drawing>
          <wp:inline distT="114300" distB="114300" distL="114300" distR="114300" wp14:anchorId="53519A3B" wp14:editId="7C96AAD6">
            <wp:extent cx="1553812" cy="1828800"/>
            <wp:effectExtent l="0" t="0" r="8890" b="0"/>
            <wp:docPr id="277" name="image06.jpg" descr="IMG_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IMG_9357.JPG"/>
                    <pic:cNvPicPr/>
                  </pic:nvPicPr>
                  <pic:blipFill rotWithShape="1">
                    <a:blip r:embed="rId8" cstate="print"/>
                    <a:srcRect b="14949"/>
                    <a:stretch/>
                  </pic:blipFill>
                  <pic:spPr bwMode="auto">
                    <a:xfrm>
                      <a:off x="0" y="0"/>
                      <a:ext cx="1553812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6888">
        <w:rPr>
          <w:sz w:val="20"/>
          <w:szCs w:val="20"/>
          <w:highlight w:val="white"/>
        </w:rPr>
        <w:t xml:space="preserve">          </w:t>
      </w:r>
    </w:p>
    <w:p w:rsidR="00523373" w:rsidRPr="00F57D0F" w:rsidRDefault="00523373" w:rsidP="00523373">
      <w:pPr>
        <w:pStyle w:val="Normal1"/>
        <w:spacing w:before="120" w:after="120" w:line="240" w:lineRule="auto"/>
        <w:jc w:val="center"/>
        <w:rPr>
          <w:b/>
          <w:sz w:val="20"/>
          <w:szCs w:val="20"/>
          <w:highlight w:val="white"/>
        </w:rPr>
      </w:pPr>
      <w:r w:rsidRPr="00EE0A6F">
        <w:rPr>
          <w:b/>
          <w:sz w:val="20"/>
          <w:szCs w:val="20"/>
          <w:highlight w:val="white"/>
        </w:rPr>
        <w:t xml:space="preserve">Figure </w:t>
      </w:r>
      <w:r>
        <w:rPr>
          <w:b/>
          <w:sz w:val="20"/>
          <w:szCs w:val="20"/>
          <w:highlight w:val="white"/>
        </w:rPr>
        <w:t>2</w:t>
      </w:r>
      <w:r>
        <w:rPr>
          <w:b/>
          <w:sz w:val="20"/>
          <w:szCs w:val="20"/>
          <w:highlight w:val="white"/>
        </w:rPr>
        <w:t>:</w:t>
      </w:r>
      <w:r w:rsidRPr="00EE0A6F">
        <w:rPr>
          <w:b/>
          <w:sz w:val="20"/>
          <w:szCs w:val="20"/>
          <w:highlight w:val="white"/>
        </w:rPr>
        <w:t xml:space="preserve"> </w:t>
      </w:r>
      <w:r w:rsidRPr="00F57D0F">
        <w:rPr>
          <w:b/>
          <w:sz w:val="20"/>
          <w:szCs w:val="20"/>
          <w:highlight w:val="white"/>
        </w:rPr>
        <w:t>Participants Work on Pretest</w:t>
      </w:r>
      <w:r w:rsidRPr="00EE0A6F">
        <w:rPr>
          <w:b/>
          <w:sz w:val="20"/>
          <w:szCs w:val="20"/>
          <w:highlight w:val="white"/>
        </w:rPr>
        <w:tab/>
      </w:r>
      <w:r w:rsidRPr="00EE0A6F">
        <w:rPr>
          <w:b/>
          <w:sz w:val="20"/>
          <w:szCs w:val="20"/>
          <w:highlight w:val="white"/>
        </w:rPr>
        <w:tab/>
        <w:t xml:space="preserve"> Figure </w:t>
      </w:r>
      <w:r>
        <w:rPr>
          <w:b/>
          <w:sz w:val="20"/>
          <w:szCs w:val="20"/>
          <w:highlight w:val="white"/>
        </w:rPr>
        <w:t>3</w:t>
      </w:r>
      <w:r>
        <w:rPr>
          <w:b/>
          <w:sz w:val="20"/>
          <w:szCs w:val="20"/>
          <w:highlight w:val="white"/>
        </w:rPr>
        <w:t>:</w:t>
      </w:r>
      <w:r w:rsidRPr="00EE0A6F">
        <w:rPr>
          <w:b/>
          <w:sz w:val="20"/>
          <w:szCs w:val="20"/>
          <w:highlight w:val="white"/>
        </w:rPr>
        <w:t xml:space="preserve"> </w:t>
      </w:r>
      <w:r w:rsidRPr="00F57D0F">
        <w:rPr>
          <w:b/>
          <w:sz w:val="20"/>
          <w:szCs w:val="20"/>
          <w:highlight w:val="white"/>
        </w:rPr>
        <w:t>The RET Groups SMP Sort</w:t>
      </w:r>
    </w:p>
    <w:p w:rsidR="00523373" w:rsidRDefault="00523373" w:rsidP="00523373">
      <w:pPr>
        <w:pStyle w:val="Normal1"/>
        <w:spacing w:line="240" w:lineRule="auto"/>
        <w:jc w:val="center"/>
        <w:rPr>
          <w:sz w:val="20"/>
          <w:szCs w:val="20"/>
        </w:rPr>
      </w:pPr>
      <w:bookmarkStart w:id="0" w:name="h.i2fneieay85y" w:colFirst="0" w:colLast="0"/>
      <w:bookmarkEnd w:id="0"/>
      <w:r w:rsidRPr="00016888">
        <w:rPr>
          <w:noProof/>
          <w:sz w:val="20"/>
          <w:szCs w:val="20"/>
        </w:rPr>
        <w:lastRenderedPageBreak/>
        <w:drawing>
          <wp:inline distT="114300" distB="114300" distL="114300" distR="114300" wp14:anchorId="3B24D90A" wp14:editId="0FA733DF">
            <wp:extent cx="1289304" cy="1709928"/>
            <wp:effectExtent l="0" t="0" r="6350" b="5080"/>
            <wp:docPr id="278" name="image05.jpg" descr="IMG_9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IMG_9358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t="6690"/>
                    <a:stretch/>
                  </pic:blipFill>
                  <pic:spPr bwMode="auto">
                    <a:xfrm>
                      <a:off x="0" y="0"/>
                      <a:ext cx="1289304" cy="1709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523373" w:rsidRDefault="00523373" w:rsidP="00523373">
      <w:pPr>
        <w:pStyle w:val="Normal1"/>
        <w:spacing w:before="120" w:line="240" w:lineRule="auto"/>
        <w:jc w:val="center"/>
        <w:rPr>
          <w:sz w:val="20"/>
          <w:szCs w:val="20"/>
        </w:rPr>
      </w:pPr>
      <w:r w:rsidRPr="00EE0A6F">
        <w:rPr>
          <w:b/>
          <w:sz w:val="20"/>
          <w:szCs w:val="20"/>
          <w:highlight w:val="white"/>
        </w:rPr>
        <w:t xml:space="preserve">Figure </w:t>
      </w:r>
      <w:r>
        <w:rPr>
          <w:b/>
          <w:sz w:val="20"/>
          <w:szCs w:val="20"/>
          <w:highlight w:val="white"/>
        </w:rPr>
        <w:t>4</w:t>
      </w:r>
      <w:r w:rsidRPr="00F57D0F">
        <w:rPr>
          <w:b/>
          <w:sz w:val="20"/>
          <w:szCs w:val="20"/>
          <w:highlight w:val="white"/>
        </w:rPr>
        <w:t>:</w:t>
      </w:r>
      <w:r w:rsidRPr="00EE0A6F">
        <w:rPr>
          <w:b/>
          <w:sz w:val="20"/>
          <w:szCs w:val="20"/>
          <w:highlight w:val="white"/>
        </w:rPr>
        <w:t xml:space="preserve"> </w:t>
      </w:r>
      <w:r w:rsidRPr="00F57D0F">
        <w:rPr>
          <w:b/>
          <w:sz w:val="20"/>
          <w:szCs w:val="20"/>
          <w:highlight w:val="white"/>
        </w:rPr>
        <w:t xml:space="preserve">Dr. </w:t>
      </w:r>
      <w:proofErr w:type="spellStart"/>
      <w:r w:rsidRPr="00F57D0F">
        <w:rPr>
          <w:b/>
          <w:sz w:val="20"/>
          <w:szCs w:val="20"/>
          <w:highlight w:val="white"/>
        </w:rPr>
        <w:t>Moyo</w:t>
      </w:r>
      <w:proofErr w:type="spellEnd"/>
      <w:r w:rsidRPr="00F57D0F">
        <w:rPr>
          <w:b/>
          <w:sz w:val="20"/>
          <w:szCs w:val="20"/>
          <w:highlight w:val="white"/>
        </w:rPr>
        <w:t xml:space="preserve"> Poses Thoughtful Questions to Participants</w:t>
      </w:r>
    </w:p>
    <w:p w:rsidR="00523373" w:rsidRDefault="00523373" w:rsidP="00523373">
      <w:pPr>
        <w:pStyle w:val="Normal1"/>
        <w:spacing w:before="200" w:after="200" w:line="240" w:lineRule="auto"/>
        <w:ind w:firstLine="360"/>
        <w:rPr>
          <w:sz w:val="20"/>
          <w:szCs w:val="20"/>
        </w:rPr>
      </w:pPr>
      <w:r w:rsidRPr="00016888">
        <w:rPr>
          <w:sz w:val="20"/>
          <w:szCs w:val="20"/>
          <w:highlight w:val="white"/>
        </w:rPr>
        <w:t xml:space="preserve">Next, the participants watched an excerpt of Dan Meyer’s Ted Talk “Math Class Needs a Makeover” titled and listened to a portion of the NPR Podcast, “Struggle </w:t>
      </w:r>
      <w:proofErr w:type="gramStart"/>
      <w:r w:rsidRPr="00016888">
        <w:rPr>
          <w:sz w:val="20"/>
          <w:szCs w:val="20"/>
          <w:highlight w:val="white"/>
        </w:rPr>
        <w:t>For</w:t>
      </w:r>
      <w:proofErr w:type="gramEnd"/>
      <w:r w:rsidRPr="00016888">
        <w:rPr>
          <w:sz w:val="20"/>
          <w:szCs w:val="20"/>
          <w:highlight w:val="white"/>
        </w:rPr>
        <w:t xml:space="preserve"> Smarts? How Eastern </w:t>
      </w:r>
      <w:proofErr w:type="gramStart"/>
      <w:r w:rsidRPr="00016888">
        <w:rPr>
          <w:sz w:val="20"/>
          <w:szCs w:val="20"/>
          <w:highlight w:val="white"/>
        </w:rPr>
        <w:t>And</w:t>
      </w:r>
      <w:proofErr w:type="gramEnd"/>
      <w:r w:rsidRPr="00016888">
        <w:rPr>
          <w:sz w:val="20"/>
          <w:szCs w:val="20"/>
          <w:highlight w:val="white"/>
        </w:rPr>
        <w:t xml:space="preserve"> Western Cultures Tackle Learning</w:t>
      </w:r>
      <w:r>
        <w:rPr>
          <w:sz w:val="20"/>
          <w:szCs w:val="20"/>
          <w:highlight w:val="white"/>
        </w:rPr>
        <w:t>.</w:t>
      </w:r>
      <w:r w:rsidRPr="00016888">
        <w:rPr>
          <w:sz w:val="20"/>
          <w:szCs w:val="20"/>
          <w:highlight w:val="white"/>
        </w:rPr>
        <w:t>”</w:t>
      </w:r>
      <w:r>
        <w:rPr>
          <w:sz w:val="20"/>
          <w:szCs w:val="20"/>
          <w:highlight w:val="white"/>
        </w:rPr>
        <w:t xml:space="preserve"> </w:t>
      </w:r>
      <w:r w:rsidRPr="00016888">
        <w:rPr>
          <w:sz w:val="20"/>
          <w:szCs w:val="20"/>
          <w:highlight w:val="white"/>
        </w:rPr>
        <w:t>After viewing each, the participants were posed questions to begin thinking about incorporating the SMP in their classroom and at what level each participant is in full implementation</w:t>
      </w:r>
      <w:r>
        <w:rPr>
          <w:sz w:val="20"/>
          <w:szCs w:val="20"/>
          <w:highlight w:val="white"/>
        </w:rPr>
        <w:t xml:space="preserve">. </w:t>
      </w:r>
      <w:r w:rsidRPr="00016888">
        <w:rPr>
          <w:sz w:val="20"/>
          <w:szCs w:val="20"/>
          <w:highlight w:val="white"/>
        </w:rPr>
        <w:t xml:space="preserve">To assist participants with furthering their understanding and implementation of the SMP, several resources were given including </w:t>
      </w:r>
      <w:hyperlink r:id="rId11">
        <w:r w:rsidRPr="00016888">
          <w:rPr>
            <w:color w:val="1155CC"/>
            <w:sz w:val="20"/>
            <w:szCs w:val="20"/>
            <w:highlight w:val="white"/>
            <w:u w:val="single"/>
          </w:rPr>
          <w:t>http://www.insidemathematics.org/</w:t>
        </w:r>
      </w:hyperlink>
      <w:r w:rsidRPr="00016888">
        <w:rPr>
          <w:sz w:val="20"/>
          <w:szCs w:val="20"/>
          <w:highlight w:val="white"/>
        </w:rPr>
        <w:t xml:space="preserve">, </w:t>
      </w:r>
      <w:r w:rsidRPr="00016888">
        <w:rPr>
          <w:sz w:val="20"/>
          <w:szCs w:val="20"/>
          <w:highlight w:val="white"/>
          <w:u w:val="single"/>
        </w:rPr>
        <w:t>United We Stand: 116 Math Problems for Groups</w:t>
      </w:r>
      <w:r w:rsidRPr="00016888">
        <w:rPr>
          <w:sz w:val="20"/>
          <w:szCs w:val="20"/>
          <w:highlight w:val="white"/>
        </w:rPr>
        <w:t xml:space="preserve"> by Tim Erickson (1996), and </w:t>
      </w:r>
      <w:r w:rsidRPr="00016888">
        <w:rPr>
          <w:sz w:val="20"/>
          <w:szCs w:val="20"/>
          <w:highlight w:val="white"/>
          <w:u w:val="single"/>
        </w:rPr>
        <w:t>Get It Together:</w:t>
      </w:r>
      <w:r>
        <w:rPr>
          <w:sz w:val="20"/>
          <w:szCs w:val="20"/>
          <w:highlight w:val="white"/>
          <w:u w:val="single"/>
        </w:rPr>
        <w:t xml:space="preserve"> </w:t>
      </w:r>
      <w:r w:rsidRPr="00016888">
        <w:rPr>
          <w:sz w:val="20"/>
          <w:szCs w:val="20"/>
          <w:highlight w:val="white"/>
          <w:u w:val="single"/>
        </w:rPr>
        <w:t>Math Problems for Groups Grades 4-12</w:t>
      </w:r>
      <w:r w:rsidRPr="00016888">
        <w:rPr>
          <w:sz w:val="20"/>
          <w:szCs w:val="20"/>
          <w:highlight w:val="white"/>
        </w:rPr>
        <w:t xml:space="preserve"> by Equals Lawrence Hall of Science (1989). </w:t>
      </w:r>
    </w:p>
    <w:p w:rsidR="00523373" w:rsidRDefault="00523373" w:rsidP="00523373">
      <w:pPr>
        <w:pStyle w:val="Normal1"/>
        <w:spacing w:before="200" w:after="200" w:line="240" w:lineRule="auto"/>
        <w:ind w:firstLine="360"/>
        <w:rPr>
          <w:sz w:val="20"/>
          <w:szCs w:val="20"/>
        </w:rPr>
      </w:pPr>
      <w:r w:rsidRPr="00016888">
        <w:rPr>
          <w:sz w:val="20"/>
          <w:szCs w:val="20"/>
          <w:highlight w:val="white"/>
        </w:rPr>
        <w:t>Finally, the participants were encouraged to put their newly acquired information to practice</w:t>
      </w:r>
      <w:r>
        <w:rPr>
          <w:sz w:val="20"/>
          <w:szCs w:val="20"/>
          <w:highlight w:val="white"/>
        </w:rPr>
        <w:t xml:space="preserve">. </w:t>
      </w:r>
      <w:r w:rsidRPr="00016888">
        <w:rPr>
          <w:sz w:val="20"/>
          <w:szCs w:val="20"/>
          <w:highlight w:val="white"/>
        </w:rPr>
        <w:t>In small groups, participants were given a standard and required to create a visual representation of what the standard looks like</w:t>
      </w:r>
      <w:r>
        <w:rPr>
          <w:sz w:val="20"/>
          <w:szCs w:val="20"/>
          <w:highlight w:val="white"/>
        </w:rPr>
        <w:t xml:space="preserve">. </w:t>
      </w:r>
      <w:r w:rsidRPr="00016888">
        <w:rPr>
          <w:sz w:val="20"/>
          <w:szCs w:val="20"/>
          <w:highlight w:val="white"/>
        </w:rPr>
        <w:t>This could have been done in the form of a picture, example, or other representation selected from the group</w:t>
      </w:r>
      <w:r>
        <w:rPr>
          <w:sz w:val="20"/>
          <w:szCs w:val="20"/>
          <w:highlight w:val="white"/>
        </w:rPr>
        <w:t xml:space="preserve">. </w:t>
      </w:r>
      <w:r w:rsidRPr="00016888">
        <w:rPr>
          <w:sz w:val="20"/>
          <w:szCs w:val="20"/>
          <w:highlight w:val="white"/>
        </w:rPr>
        <w:t>This activity was immediately followed by a gallery walk activity, brief discussion, and closing remarks by Dr. Mayo and Lori Cargile.</w:t>
      </w:r>
      <w:bookmarkStart w:id="1" w:name="_GoBack"/>
      <w:bookmarkEnd w:id="1"/>
    </w:p>
    <w:p w:rsidR="003B7DBB" w:rsidRDefault="003B7DBB"/>
    <w:sectPr w:rsidR="003B7DBB" w:rsidSect="00A501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73"/>
    <w:rsid w:val="003B7DBB"/>
    <w:rsid w:val="00523373"/>
    <w:rsid w:val="00A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3373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3373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www.insidemathematics.org/" TargetMode="Externa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Snyder</dc:creator>
  <cp:lastModifiedBy>Rebecca Snyder</cp:lastModifiedBy>
  <cp:revision>1</cp:revision>
  <dcterms:created xsi:type="dcterms:W3CDTF">2016-06-15T19:19:00Z</dcterms:created>
  <dcterms:modified xsi:type="dcterms:W3CDTF">2016-06-15T19:20:00Z</dcterms:modified>
</cp:coreProperties>
</file>